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E30C" w14:textId="6226EAE6" w:rsidR="0037561C" w:rsidRPr="00E2549F" w:rsidRDefault="007B6783" w:rsidP="007B678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549F">
        <w:rPr>
          <w:rFonts w:asciiTheme="minorHAnsi" w:hAnsiTheme="minorHAnsi" w:cstheme="minorHAnsi"/>
          <w:b/>
          <w:bCs/>
          <w:sz w:val="24"/>
          <w:szCs w:val="24"/>
        </w:rPr>
        <w:t>Detektivske storitve</w:t>
      </w:r>
    </w:p>
    <w:p w14:paraId="09638116" w14:textId="77777777" w:rsidR="007B6783" w:rsidRPr="00E2549F" w:rsidRDefault="007B6783" w:rsidP="007B678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5BC364" w14:textId="3B947B4F" w:rsidR="00E2549F" w:rsidRPr="00E2549F" w:rsidRDefault="007B6783" w:rsidP="00E254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9F">
        <w:rPr>
          <w:rFonts w:asciiTheme="minorHAnsi" w:hAnsiTheme="minorHAnsi" w:cstheme="minorHAnsi"/>
          <w:sz w:val="24"/>
          <w:szCs w:val="24"/>
        </w:rPr>
        <w:t>UKC Maribor naroča raznovrstne detektivske storitve</w:t>
      </w:r>
      <w:r w:rsidRPr="00E2549F">
        <w:rPr>
          <w:rStyle w:val="Krepko"/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Pr="00E2549F">
        <w:rPr>
          <w:rStyle w:val="Krepko"/>
          <w:rFonts w:asciiTheme="minorHAnsi" w:hAnsiTheme="minorHAnsi" w:cstheme="minorHAnsi"/>
          <w:b w:val="0"/>
          <w:bCs w:val="0"/>
          <w:sz w:val="24"/>
          <w:szCs w:val="24"/>
        </w:rPr>
        <w:t>katere dovoljuje Zakon o detektivski dejavnosti</w:t>
      </w:r>
      <w:r w:rsidRPr="00E2549F">
        <w:rPr>
          <w:rStyle w:val="Krepko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E2549F">
        <w:rPr>
          <w:rFonts w:asciiTheme="minorHAnsi" w:hAnsiTheme="minorHAnsi" w:cstheme="minorHAnsi"/>
          <w:sz w:val="24"/>
          <w:szCs w:val="24"/>
        </w:rPr>
        <w:t>Ponudnik</w:t>
      </w:r>
      <w:r w:rsidR="00E2549F" w:rsidRPr="00E2549F">
        <w:rPr>
          <w:rFonts w:asciiTheme="minorHAnsi" w:hAnsiTheme="minorHAnsi" w:cstheme="minorHAnsi"/>
          <w:sz w:val="24"/>
          <w:szCs w:val="24"/>
        </w:rPr>
        <w:t xml:space="preserve"> mora imeti </w:t>
      </w:r>
      <w:r w:rsidR="00E2549F">
        <w:rPr>
          <w:rFonts w:asciiTheme="minorHAnsi" w:hAnsiTheme="minorHAnsi" w:cstheme="minorHAnsi"/>
          <w:sz w:val="24"/>
          <w:szCs w:val="24"/>
        </w:rPr>
        <w:t xml:space="preserve">veljavno </w:t>
      </w:r>
      <w:r w:rsidR="00E2549F" w:rsidRPr="00E2549F">
        <w:rPr>
          <w:rFonts w:asciiTheme="minorHAnsi" w:hAnsiTheme="minorHAnsi" w:cstheme="minorHAnsi"/>
          <w:sz w:val="24"/>
          <w:szCs w:val="24"/>
        </w:rPr>
        <w:t>dovoljenje za  izvajanje detektivske dejavnosti, ter imeti zaposleno osebo</w:t>
      </w:r>
      <w:r w:rsidR="00E2549F">
        <w:rPr>
          <w:rFonts w:asciiTheme="minorHAnsi" w:hAnsiTheme="minorHAnsi" w:cstheme="minorHAnsi"/>
          <w:sz w:val="24"/>
          <w:szCs w:val="24"/>
        </w:rPr>
        <w:t>, oziroma najeto pri drugem delodajalcu</w:t>
      </w:r>
      <w:r w:rsidR="00E2549F" w:rsidRPr="00E2549F">
        <w:rPr>
          <w:rFonts w:asciiTheme="minorHAnsi" w:hAnsiTheme="minorHAnsi" w:cstheme="minorHAnsi"/>
          <w:sz w:val="24"/>
          <w:szCs w:val="24"/>
        </w:rPr>
        <w:t>, ki je ustrezno usposobljena za izvajanje  preizkusa alkoholiziranosti oz. ugotavljanja prisotnosti drog in drugih nedovoljenih substanc</w:t>
      </w:r>
    </w:p>
    <w:p w14:paraId="5762693E" w14:textId="77777777" w:rsidR="00292C29" w:rsidRPr="00E2549F" w:rsidRDefault="00292C29" w:rsidP="00292C29">
      <w:pPr>
        <w:spacing w:line="360" w:lineRule="auto"/>
        <w:rPr>
          <w:rStyle w:val="Krepko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8CE095C" w14:textId="345D415E" w:rsidR="00292C29" w:rsidRPr="00E2549F" w:rsidRDefault="00292C29" w:rsidP="00292C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549F">
        <w:rPr>
          <w:rStyle w:val="Krepko"/>
          <w:rFonts w:asciiTheme="minorHAnsi" w:hAnsiTheme="minorHAnsi" w:cstheme="minorHAnsi"/>
          <w:sz w:val="24"/>
          <w:szCs w:val="24"/>
        </w:rPr>
        <w:t>Naloge, ki jih bo opravljala detektivska agencija:</w:t>
      </w:r>
    </w:p>
    <w:p w14:paraId="63E85C1B" w14:textId="782B95DC" w:rsidR="00E2549F" w:rsidRPr="00E2549F" w:rsidRDefault="00E2549F" w:rsidP="00292C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9F">
        <w:rPr>
          <w:rFonts w:asciiTheme="minorHAnsi" w:hAnsiTheme="minorHAnsi" w:cstheme="minorHAnsi"/>
          <w:sz w:val="24"/>
          <w:szCs w:val="24"/>
        </w:rPr>
        <w:t>P</w:t>
      </w:r>
      <w:r w:rsidRPr="00E2549F">
        <w:rPr>
          <w:rFonts w:asciiTheme="minorHAnsi" w:hAnsiTheme="minorHAnsi" w:cstheme="minorHAnsi"/>
          <w:sz w:val="24"/>
          <w:szCs w:val="24"/>
        </w:rPr>
        <w:t>reizkusa alkoholiziranosti</w:t>
      </w:r>
      <w:r w:rsidRPr="00E2549F">
        <w:rPr>
          <w:rFonts w:asciiTheme="minorHAnsi" w:hAnsiTheme="minorHAnsi" w:cstheme="minorHAnsi"/>
          <w:sz w:val="24"/>
          <w:szCs w:val="24"/>
        </w:rPr>
        <w:t>,</w:t>
      </w:r>
    </w:p>
    <w:p w14:paraId="7DDF489D" w14:textId="1EDFF144" w:rsidR="00E2549F" w:rsidRPr="00E2549F" w:rsidRDefault="00E2549F" w:rsidP="00E2549F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77039616"/>
      <w:r w:rsidRPr="00E2549F">
        <w:rPr>
          <w:rFonts w:asciiTheme="minorHAnsi" w:hAnsiTheme="minorHAnsi" w:cstheme="minorHAnsi"/>
          <w:sz w:val="24"/>
          <w:szCs w:val="24"/>
        </w:rPr>
        <w:t>U</w:t>
      </w:r>
      <w:r w:rsidRPr="00E2549F">
        <w:rPr>
          <w:rFonts w:asciiTheme="minorHAnsi" w:hAnsiTheme="minorHAnsi" w:cstheme="minorHAnsi"/>
          <w:sz w:val="24"/>
          <w:szCs w:val="24"/>
        </w:rPr>
        <w:t>gotavljanja prisotnosti drog in drugih nedovoljenih substanc,</w:t>
      </w:r>
    </w:p>
    <w:bookmarkEnd w:id="0"/>
    <w:p w14:paraId="46C87BA4" w14:textId="08583F63" w:rsidR="0037561C" w:rsidRPr="00E2549F" w:rsidRDefault="00292C29" w:rsidP="00292C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9F">
        <w:rPr>
          <w:rFonts w:asciiTheme="minorHAnsi" w:hAnsiTheme="minorHAnsi" w:cstheme="minorHAnsi"/>
          <w:sz w:val="24"/>
          <w:szCs w:val="24"/>
        </w:rPr>
        <w:t>Osebna vročanja,</w:t>
      </w:r>
    </w:p>
    <w:p w14:paraId="143C25A3" w14:textId="3167033D" w:rsidR="0037561C" w:rsidRPr="00E2549F" w:rsidRDefault="00292C29" w:rsidP="00292C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9F">
        <w:rPr>
          <w:rFonts w:asciiTheme="minorHAnsi" w:hAnsiTheme="minorHAnsi" w:cstheme="minorHAnsi"/>
          <w:sz w:val="24"/>
          <w:szCs w:val="24"/>
        </w:rPr>
        <w:t>Zloraba bolniškega staleža,</w:t>
      </w:r>
    </w:p>
    <w:p w14:paraId="1156C088" w14:textId="77D0D3A7" w:rsidR="00991AC5" w:rsidRPr="00E2549F" w:rsidRDefault="00991AC5" w:rsidP="00292C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9F">
        <w:rPr>
          <w:rFonts w:asciiTheme="minorHAnsi" w:hAnsiTheme="minorHAnsi" w:cstheme="minorHAnsi"/>
          <w:sz w:val="24"/>
          <w:szCs w:val="24"/>
        </w:rPr>
        <w:t>Nadzor bolniške odsotnosti,</w:t>
      </w:r>
    </w:p>
    <w:p w14:paraId="60A1A127" w14:textId="7A572CD4" w:rsidR="00292C29" w:rsidRPr="00E2549F" w:rsidRDefault="00292C29" w:rsidP="00292C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9F">
        <w:rPr>
          <w:rFonts w:asciiTheme="minorHAnsi" w:hAnsiTheme="minorHAnsi" w:cstheme="minorHAnsi"/>
          <w:sz w:val="24"/>
          <w:szCs w:val="24"/>
        </w:rPr>
        <w:t>Zloraba potnih stroškov,</w:t>
      </w:r>
    </w:p>
    <w:p w14:paraId="5E562993" w14:textId="119401DA" w:rsidR="00292C29" w:rsidRPr="00E2549F" w:rsidRDefault="00292C29" w:rsidP="00292C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9F">
        <w:rPr>
          <w:rFonts w:asciiTheme="minorHAnsi" w:hAnsiTheme="minorHAnsi" w:cstheme="minorHAnsi"/>
          <w:sz w:val="24"/>
          <w:szCs w:val="24"/>
        </w:rPr>
        <w:t>Zloraba delovnih sredstev,</w:t>
      </w:r>
    </w:p>
    <w:p w14:paraId="604E7232" w14:textId="1ED1CD2C" w:rsidR="00292C29" w:rsidRDefault="00991AC5" w:rsidP="00991AC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9F">
        <w:rPr>
          <w:rFonts w:asciiTheme="minorHAnsi" w:hAnsiTheme="minorHAnsi" w:cstheme="minorHAnsi"/>
          <w:sz w:val="24"/>
          <w:szCs w:val="24"/>
        </w:rPr>
        <w:t>Varnostni proti slušni pregledi prostorov</w:t>
      </w:r>
      <w:r w:rsidR="00602564">
        <w:rPr>
          <w:rFonts w:asciiTheme="minorHAnsi" w:hAnsiTheme="minorHAnsi" w:cstheme="minorHAnsi"/>
          <w:sz w:val="24"/>
          <w:szCs w:val="24"/>
        </w:rPr>
        <w:t xml:space="preserve"> in vozil</w:t>
      </w:r>
      <w:r w:rsidR="00E2549F">
        <w:rPr>
          <w:rFonts w:asciiTheme="minorHAnsi" w:hAnsiTheme="minorHAnsi" w:cstheme="minorHAnsi"/>
          <w:sz w:val="24"/>
          <w:szCs w:val="24"/>
        </w:rPr>
        <w:t>,</w:t>
      </w:r>
    </w:p>
    <w:p w14:paraId="7BE06C6C" w14:textId="184D5EB4" w:rsidR="00E2549F" w:rsidRPr="00E2549F" w:rsidRDefault="00E2549F" w:rsidP="00991AC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Druge detektivske storitve, ki juh dovoljuje zakon detektivski dejavnosti.</w:t>
      </w:r>
    </w:p>
    <w:p w14:paraId="3C375E1D" w14:textId="77777777" w:rsidR="00991AC5" w:rsidRPr="00E2549F" w:rsidRDefault="00991AC5" w:rsidP="00E2549F">
      <w:pPr>
        <w:pStyle w:val="Odstavekseznam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C5BA80" w14:textId="77777777" w:rsidR="00E2549F" w:rsidRDefault="00E2549F" w:rsidP="00E2549F">
      <w:pPr>
        <w:pStyle w:val="Telobesedil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9F">
        <w:rPr>
          <w:rFonts w:asciiTheme="minorHAnsi" w:hAnsiTheme="minorHAnsi" w:cstheme="minorHAnsi"/>
          <w:b/>
          <w:bCs/>
          <w:sz w:val="24"/>
          <w:szCs w:val="24"/>
        </w:rPr>
        <w:t>OPOMBA:</w:t>
      </w:r>
      <w:r w:rsidRPr="00E254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FE0970" w14:textId="343C8EC1" w:rsidR="0037561C" w:rsidRPr="00E2549F" w:rsidRDefault="00E2549F" w:rsidP="00E254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549F">
        <w:rPr>
          <w:rFonts w:asciiTheme="minorHAnsi" w:hAnsiTheme="minorHAnsi" w:cstheme="minorHAnsi"/>
          <w:sz w:val="24"/>
          <w:szCs w:val="24"/>
          <w:u w:val="single"/>
        </w:rPr>
        <w:t>Za preizkus alkoholiziranosti in u</w:t>
      </w:r>
      <w:r w:rsidRPr="00E2549F">
        <w:rPr>
          <w:rFonts w:asciiTheme="minorHAnsi" w:hAnsiTheme="minorHAnsi" w:cstheme="minorHAnsi"/>
          <w:sz w:val="24"/>
          <w:szCs w:val="24"/>
          <w:u w:val="single"/>
        </w:rPr>
        <w:t>gotavljanja prisotnosti drog in drugih nedovoljenih substanc,</w:t>
      </w:r>
      <w:r w:rsidRPr="00E2549F">
        <w:rPr>
          <w:rFonts w:asciiTheme="minorHAnsi" w:hAnsiTheme="minorHAnsi" w:cstheme="minorHAnsi"/>
          <w:sz w:val="24"/>
          <w:szCs w:val="24"/>
          <w:u w:val="single"/>
        </w:rPr>
        <w:t xml:space="preserve"> je o</w:t>
      </w:r>
      <w:r w:rsidRPr="00E2549F">
        <w:rPr>
          <w:rFonts w:asciiTheme="minorHAnsi" w:hAnsiTheme="minorHAnsi" w:cstheme="minorHAnsi"/>
          <w:sz w:val="24"/>
          <w:szCs w:val="24"/>
          <w:u w:val="single"/>
        </w:rPr>
        <w:t xml:space="preserve">dzivni čas v najkrajšem možnem času, najkasneje v roku </w:t>
      </w:r>
      <w:r w:rsidRPr="00E2549F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45 minut,</w:t>
      </w:r>
      <w:r w:rsidRPr="00E2549F">
        <w:rPr>
          <w:rFonts w:asciiTheme="minorHAnsi" w:hAnsiTheme="minorHAnsi" w:cstheme="minorHAnsi"/>
          <w:sz w:val="24"/>
          <w:szCs w:val="24"/>
          <w:u w:val="single"/>
        </w:rPr>
        <w:t xml:space="preserve"> dosegljivost 24/7, vse dni v letu. Po izvedbi testiranja je obvezna priloga zapisnik o opravljeni storitvi v</w:t>
      </w:r>
      <w:r w:rsidRPr="00E254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2549F">
        <w:rPr>
          <w:rFonts w:asciiTheme="minorHAnsi" w:hAnsiTheme="minorHAnsi" w:cstheme="minorHAnsi"/>
          <w:sz w:val="24"/>
          <w:szCs w:val="24"/>
          <w:u w:val="single"/>
        </w:rPr>
        <w:t>dveh izvodih. Podjetje mora imeti certifikat o kalibraciji, ki dokazuje verodostojnost preizkusne</w:t>
      </w:r>
      <w:r w:rsidRPr="00E2549F">
        <w:rPr>
          <w:rFonts w:asciiTheme="minorHAnsi" w:hAnsiTheme="minorHAnsi" w:cstheme="minorHAnsi"/>
          <w:sz w:val="24"/>
          <w:szCs w:val="24"/>
          <w:u w:val="single"/>
        </w:rPr>
        <w:t xml:space="preserve"> naprave.</w:t>
      </w:r>
    </w:p>
    <w:p w14:paraId="01F3711E" w14:textId="77777777" w:rsidR="00991AC5" w:rsidRPr="00E2549F" w:rsidRDefault="00991AC5" w:rsidP="00292C29">
      <w:pPr>
        <w:pStyle w:val="Telobesedila"/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4C5ADAF9" w14:textId="75FB50D7" w:rsidR="0037561C" w:rsidRPr="00E2549F" w:rsidRDefault="0037561C" w:rsidP="00292C29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549F">
        <w:rPr>
          <w:rFonts w:asciiTheme="minorHAnsi" w:hAnsiTheme="minorHAnsi" w:cstheme="minorHAnsi"/>
          <w:b/>
          <w:bCs/>
          <w:sz w:val="24"/>
          <w:szCs w:val="24"/>
        </w:rPr>
        <w:t>Ponudnik mora izpolniti vse točke v predračunu in ob prijavi predložiti potrdila</w:t>
      </w:r>
      <w:r w:rsidR="00E2549F" w:rsidRPr="00E2549F">
        <w:rPr>
          <w:rFonts w:asciiTheme="minorHAnsi" w:hAnsiTheme="minorHAnsi" w:cstheme="minorHAnsi"/>
          <w:b/>
          <w:bCs/>
          <w:sz w:val="24"/>
          <w:szCs w:val="24"/>
        </w:rPr>
        <w:t>, ki so opredeljena z zakonom o detektivski dejavnosti.</w:t>
      </w:r>
    </w:p>
    <w:p w14:paraId="7F305ABB" w14:textId="77777777" w:rsidR="00D7549D" w:rsidRPr="00E2549F" w:rsidRDefault="00D7549D" w:rsidP="00292C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7549D" w:rsidRPr="00E2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32A99"/>
    <w:multiLevelType w:val="hybridMultilevel"/>
    <w:tmpl w:val="CCA8CDD6"/>
    <w:lvl w:ilvl="0" w:tplc="48542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1C"/>
    <w:rsid w:val="00292C29"/>
    <w:rsid w:val="002F1D07"/>
    <w:rsid w:val="0037561C"/>
    <w:rsid w:val="0049473E"/>
    <w:rsid w:val="0052547F"/>
    <w:rsid w:val="00602564"/>
    <w:rsid w:val="006F0928"/>
    <w:rsid w:val="00724127"/>
    <w:rsid w:val="007B6783"/>
    <w:rsid w:val="00991AC5"/>
    <w:rsid w:val="00D7549D"/>
    <w:rsid w:val="00E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3B57"/>
  <w15:chartTrackingRefBased/>
  <w15:docId w15:val="{AD01C0AF-495B-4987-8163-35596FAD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561C"/>
    <w:pPr>
      <w:spacing w:after="0" w:line="240" w:lineRule="auto"/>
    </w:pPr>
    <w:rPr>
      <w:rFonts w:ascii="Calibri" w:hAnsi="Calibri" w:cs="Calibri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37561C"/>
    <w:rPr>
      <w:rFonts w:ascii="Times New Roman" w:hAnsi="Times New Roman" w:cs="Times New Roman"/>
      <w:sz w:val="26"/>
      <w:szCs w:val="26"/>
      <w:u w:val="singl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7561C"/>
    <w:rPr>
      <w:rFonts w:ascii="Times New Roman" w:hAnsi="Times New Roman" w:cs="Times New Roman"/>
      <w:kern w:val="0"/>
      <w:sz w:val="26"/>
      <w:szCs w:val="26"/>
      <w:u w:val="single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37561C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7B6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ZEBEC</dc:creator>
  <cp:keywords/>
  <dc:description/>
  <cp:lastModifiedBy>Vilibald ŠABEDER</cp:lastModifiedBy>
  <cp:revision>5</cp:revision>
  <cp:lastPrinted>2024-09-12T11:22:00Z</cp:lastPrinted>
  <dcterms:created xsi:type="dcterms:W3CDTF">2024-05-31T11:52:00Z</dcterms:created>
  <dcterms:modified xsi:type="dcterms:W3CDTF">2024-09-12T11:26:00Z</dcterms:modified>
</cp:coreProperties>
</file>